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70" w:rsidRDefault="00535470" w:rsidP="00535470">
      <w:pPr>
        <w:pStyle w:val="1"/>
        <w:rPr>
          <w:szCs w:val="18"/>
        </w:rPr>
      </w:pPr>
      <w:r>
        <w:t>(89-63-4)4-氯-2-硝基苯胺的理化及危险特性表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290"/>
        <w:gridCol w:w="210"/>
        <w:gridCol w:w="2999"/>
        <w:gridCol w:w="2182"/>
      </w:tblGrid>
      <w:tr w:rsidR="0053547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标</w:t>
            </w:r>
          </w:p>
          <w:p w:rsidR="00535470" w:rsidRDefault="00535470" w:rsidP="0090435F">
            <w:pPr>
              <w:spacing w:line="278" w:lineRule="exact"/>
              <w:rPr>
                <w:rFonts w:ascii="宋体" w:hAnsi="宋体"/>
              </w:rPr>
            </w:pPr>
            <w:r>
              <w:rPr>
                <w:rFonts w:ascii="宋体" w:hAnsi="宋体" w:hint="eastAsia"/>
              </w:rPr>
              <w:t>识</w:t>
            </w: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szCs w:val="18"/>
              </w:rPr>
            </w:pPr>
            <w:r>
              <w:rPr>
                <w:rFonts w:ascii="宋体" w:hAnsi="宋体" w:hint="eastAsia"/>
                <w:szCs w:val="18"/>
              </w:rPr>
              <w:t>中文名：4-氯-2-硝基苯胺；</w:t>
            </w:r>
          </w:p>
          <w:p w:rsidR="00535470" w:rsidRDefault="00535470" w:rsidP="0090435F">
            <w:pPr>
              <w:spacing w:line="278" w:lineRule="exact"/>
              <w:ind w:firstLineChars="400" w:firstLine="840"/>
              <w:rPr>
                <w:rFonts w:ascii="宋体" w:hAnsi="宋体"/>
                <w:szCs w:val="18"/>
              </w:rPr>
            </w:pPr>
            <w:r>
              <w:rPr>
                <w:rFonts w:ascii="宋体" w:hAnsi="宋体" w:hint="eastAsia"/>
                <w:szCs w:val="18"/>
              </w:rPr>
              <w:t>对氯邻硝基苯胺</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szCs w:val="18"/>
              </w:rPr>
            </w:pPr>
            <w:r>
              <w:rPr>
                <w:rFonts w:ascii="宋体" w:hAnsi="宋体" w:hint="eastAsia"/>
                <w:szCs w:val="18"/>
              </w:rPr>
              <w:t>英文名</w:t>
            </w:r>
            <w:r>
              <w:rPr>
                <w:rFonts w:ascii="宋体" w:hAnsi="宋体" w:hint="eastAsia"/>
                <w:szCs w:val="18"/>
                <w:lang w:val="en-GB"/>
              </w:rPr>
              <w:t>：</w:t>
            </w:r>
            <w:r>
              <w:rPr>
                <w:rFonts w:ascii="宋体" w:hAnsi="宋体" w:hint="eastAsia"/>
                <w:szCs w:val="18"/>
              </w:rPr>
              <w:t>4-chloro-2-mitroaniline</w:t>
            </w:r>
            <w:r>
              <w:rPr>
                <w:rFonts w:ascii="宋体" w:hAnsi="宋体" w:hint="eastAsia"/>
                <w:szCs w:val="18"/>
                <w:lang w:val="en-GB"/>
              </w:rPr>
              <w:t>；</w:t>
            </w:r>
          </w:p>
          <w:p w:rsidR="00535470" w:rsidRDefault="00535470" w:rsidP="0090435F">
            <w:pPr>
              <w:spacing w:line="278" w:lineRule="exact"/>
              <w:ind w:firstLineChars="400" w:firstLine="840"/>
              <w:rPr>
                <w:rFonts w:ascii="宋体" w:hAnsi="宋体"/>
                <w:szCs w:val="18"/>
              </w:rPr>
            </w:pPr>
            <w:r>
              <w:rPr>
                <w:rFonts w:ascii="宋体" w:hAnsi="宋体" w:hint="eastAsia"/>
                <w:szCs w:val="18"/>
              </w:rPr>
              <w:t>p-chloro-o-nitroaniline </w:t>
            </w:r>
          </w:p>
        </w:tc>
      </w:tr>
      <w:tr w:rsidR="00535470" w:rsidTr="0090435F">
        <w:trPr>
          <w:cantSplit/>
          <w:jc w:val="center"/>
        </w:trPr>
        <w:tc>
          <w:tcPr>
            <w:tcW w:w="493" w:type="dxa"/>
            <w:vMerge/>
            <w:tcBorders>
              <w:left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5</w:t>
            </w:r>
            <w:r>
              <w:rPr>
                <w:rFonts w:ascii="宋体" w:hAnsi="宋体" w:hint="eastAsia"/>
                <w:szCs w:val="18"/>
              </w:rPr>
              <w:t>CIN</w:t>
            </w:r>
            <w:r>
              <w:rPr>
                <w:rFonts w:ascii="宋体" w:hAnsi="宋体" w:hint="eastAsia"/>
                <w:szCs w:val="18"/>
                <w:vertAlign w:val="subscript"/>
              </w:rPr>
              <w:t>2</w:t>
            </w:r>
            <w:r>
              <w:rPr>
                <w:rFonts w:ascii="宋体" w:hAnsi="宋体" w:hint="eastAsia"/>
                <w:szCs w:val="18"/>
              </w:rPr>
              <w:t>O</w:t>
            </w:r>
            <w:r>
              <w:rPr>
                <w:rFonts w:ascii="宋体" w:hAnsi="宋体" w:hint="eastAsia"/>
                <w:szCs w:val="18"/>
                <w:vertAlign w:val="subscript"/>
              </w:rPr>
              <w:t>2</w:t>
            </w:r>
          </w:p>
        </w:tc>
        <w:tc>
          <w:tcPr>
            <w:tcW w:w="2999"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分子量：172.57</w:t>
            </w:r>
          </w:p>
        </w:tc>
        <w:tc>
          <w:tcPr>
            <w:tcW w:w="2182"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UN编号：2237</w:t>
            </w:r>
          </w:p>
        </w:tc>
      </w:tr>
      <w:tr w:rsidR="00535470" w:rsidTr="0090435F">
        <w:trPr>
          <w:cantSplit/>
          <w:jc w:val="center"/>
        </w:trPr>
        <w:tc>
          <w:tcPr>
            <w:tcW w:w="493" w:type="dxa"/>
            <w:vMerge/>
            <w:tcBorders>
              <w:left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危险类别：第6.1类  毒害品</w:t>
            </w:r>
          </w:p>
        </w:tc>
        <w:tc>
          <w:tcPr>
            <w:tcW w:w="2999"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危规号： 61772</w:t>
            </w:r>
          </w:p>
        </w:tc>
        <w:tc>
          <w:tcPr>
            <w:tcW w:w="2182" w:type="dxa"/>
            <w:tcBorders>
              <w:top w:val="single" w:sz="4" w:space="0" w:color="auto"/>
              <w:left w:val="single" w:sz="4" w:space="0" w:color="auto"/>
              <w:bottom w:val="single" w:sz="4" w:space="0" w:color="auto"/>
              <w:right w:val="single" w:sz="4" w:space="0" w:color="auto"/>
            </w:tcBorders>
            <w:vAlign w:val="center"/>
          </w:tcPr>
          <w:p>
            <w:r>
              <w:t>89-63-4</w:t>
            </w:r>
          </w:p>
        </w:tc>
      </w:tr>
      <w:tr w:rsidR="00535470" w:rsidTr="0090435F">
        <w:trPr>
          <w:cantSplit/>
          <w:jc w:val="center"/>
        </w:trPr>
        <w:tc>
          <w:tcPr>
            <w:tcW w:w="493" w:type="dxa"/>
            <w:vMerge/>
            <w:tcBorders>
              <w:left w:val="single" w:sz="4" w:space="0" w:color="auto"/>
              <w:bottom w:val="nil"/>
              <w:right w:val="single" w:sz="4" w:space="0" w:color="auto"/>
            </w:tcBorders>
            <w:vAlign w:val="center"/>
          </w:tcPr>
          <w:p w:rsidR="00535470" w:rsidRDefault="00535470" w:rsidP="0090435F">
            <w:pPr>
              <w:spacing w:line="278" w:lineRule="exact"/>
              <w:rPr>
                <w:rFonts w:ascii="宋体" w:hAnsi="宋体"/>
              </w:rPr>
            </w:pP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 xml:space="preserve">包装标志：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包装类别：</w:t>
            </w:r>
          </w:p>
        </w:tc>
      </w:tr>
      <w:tr w:rsidR="00535470"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理</w:t>
            </w:r>
          </w:p>
          <w:p w:rsidR="00535470" w:rsidRDefault="00535470" w:rsidP="0090435F">
            <w:pPr>
              <w:spacing w:line="278" w:lineRule="exact"/>
              <w:rPr>
                <w:rFonts w:ascii="宋体" w:hAnsi="宋体"/>
              </w:rPr>
            </w:pPr>
            <w:r>
              <w:rPr>
                <w:rFonts w:ascii="宋体" w:hAnsi="宋体" w:hint="eastAsia"/>
              </w:rPr>
              <w:t>化</w:t>
            </w:r>
          </w:p>
          <w:p w:rsidR="00535470" w:rsidRDefault="00535470" w:rsidP="0090435F">
            <w:pPr>
              <w:spacing w:line="278" w:lineRule="exact"/>
              <w:rPr>
                <w:rFonts w:ascii="宋体" w:hAnsi="宋体"/>
              </w:rPr>
            </w:pPr>
            <w:r>
              <w:rPr>
                <w:rFonts w:ascii="宋体" w:hAnsi="宋体" w:hint="eastAsia"/>
              </w:rPr>
              <w:t>性</w:t>
            </w:r>
          </w:p>
          <w:p w:rsidR="00535470" w:rsidRDefault="00535470" w:rsidP="0090435F">
            <w:pPr>
              <w:spacing w:line="278" w:lineRule="exact"/>
              <w:rPr>
                <w:rFonts w:ascii="宋体" w:hAnsi="宋体"/>
              </w:rPr>
            </w:pPr>
            <w:r>
              <w:rPr>
                <w:rFonts w:ascii="宋体" w:hAnsi="宋体" w:hint="eastAsia"/>
              </w:rPr>
              <w:t>质</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外观与性状：橙黄色或橙红色针状结晶。</w:t>
            </w:r>
          </w:p>
        </w:tc>
      </w:tr>
      <w:tr w:rsidR="0053547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溶解性 ：微溶于水、油类，溶于乙醇、乙醚、乙酸。</w:t>
            </w:r>
          </w:p>
        </w:tc>
      </w:tr>
      <w:tr w:rsidR="0053547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szCs w:val="18"/>
              </w:rPr>
            </w:pPr>
            <w:r>
              <w:rPr>
                <w:rFonts w:ascii="宋体" w:hAnsi="宋体" w:hint="eastAsia"/>
                <w:szCs w:val="18"/>
              </w:rPr>
              <w:t>熔点（℃）：</w:t>
            </w:r>
            <w:r>
              <w:rPr>
                <w:rFonts w:ascii="宋体" w:hAnsi="宋体" w:hint="eastAsia"/>
              </w:rPr>
              <w:t>116～117</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沸点（℃）：无资料</w:t>
            </w:r>
          </w:p>
        </w:tc>
      </w:tr>
      <w:tr w:rsidR="0053547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相对密度（水＝1）：无资料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相对密度（空气＝1）：无资料</w:t>
            </w:r>
          </w:p>
        </w:tc>
      </w:tr>
      <w:tr w:rsidR="0053547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燃烧热（kJ/mol）：无资料</w:t>
            </w:r>
          </w:p>
        </w:tc>
      </w:tr>
      <w:tr w:rsidR="00535470"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临界温度（℃）：</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临界压力（MPa）：</w:t>
            </w:r>
          </w:p>
        </w:tc>
      </w:tr>
      <w:tr w:rsidR="0053547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燃</w:t>
            </w:r>
          </w:p>
          <w:p w:rsidR="00535470" w:rsidRDefault="00535470" w:rsidP="0090435F">
            <w:pPr>
              <w:spacing w:line="278" w:lineRule="exact"/>
              <w:rPr>
                <w:rFonts w:ascii="宋体" w:hAnsi="宋体"/>
              </w:rPr>
            </w:pPr>
            <w:r>
              <w:rPr>
                <w:rFonts w:ascii="宋体" w:hAnsi="宋体" w:hint="eastAsia"/>
              </w:rPr>
              <w:t>烧</w:t>
            </w:r>
          </w:p>
          <w:p w:rsidR="00535470" w:rsidRDefault="00535470" w:rsidP="0090435F">
            <w:pPr>
              <w:spacing w:line="278" w:lineRule="exact"/>
              <w:rPr>
                <w:rFonts w:ascii="宋体" w:hAnsi="宋体"/>
              </w:rPr>
            </w:pPr>
            <w:r>
              <w:rPr>
                <w:rFonts w:ascii="宋体" w:hAnsi="宋体" w:hint="eastAsia"/>
              </w:rPr>
              <w:t>爆</w:t>
            </w:r>
          </w:p>
          <w:p w:rsidR="00535470" w:rsidRDefault="00535470" w:rsidP="0090435F">
            <w:pPr>
              <w:spacing w:line="278" w:lineRule="exact"/>
              <w:rPr>
                <w:rFonts w:ascii="宋体" w:hAnsi="宋体"/>
              </w:rPr>
            </w:pPr>
            <w:r>
              <w:rPr>
                <w:rFonts w:ascii="宋体" w:hAnsi="宋体" w:hint="eastAsia"/>
              </w:rPr>
              <w:t>炸</w:t>
            </w:r>
          </w:p>
          <w:p w:rsidR="00535470" w:rsidRDefault="00535470" w:rsidP="0090435F">
            <w:pPr>
              <w:spacing w:line="278" w:lineRule="exact"/>
              <w:rPr>
                <w:rFonts w:ascii="宋体" w:hAnsi="宋体"/>
              </w:rPr>
            </w:pPr>
            <w:r>
              <w:rPr>
                <w:rFonts w:ascii="宋体" w:hAnsi="宋体" w:hint="eastAsia"/>
              </w:rPr>
              <w:t>危</w:t>
            </w:r>
          </w:p>
          <w:p w:rsidR="00535470" w:rsidRDefault="00535470" w:rsidP="0090435F">
            <w:pPr>
              <w:spacing w:line="278" w:lineRule="exact"/>
              <w:rPr>
                <w:rFonts w:ascii="宋体" w:hAnsi="宋体"/>
              </w:rPr>
            </w:pPr>
            <w:r>
              <w:rPr>
                <w:rFonts w:ascii="宋体" w:hAnsi="宋体" w:hint="eastAsia"/>
              </w:rPr>
              <w:t>险</w:t>
            </w:r>
          </w:p>
          <w:p w:rsidR="00535470" w:rsidRDefault="00535470" w:rsidP="0090435F">
            <w:pPr>
              <w:spacing w:line="278" w:lineRule="exact"/>
              <w:rPr>
                <w:rFonts w:ascii="宋体" w:hAnsi="宋体"/>
              </w:rPr>
            </w:pPr>
            <w:r>
              <w:rPr>
                <w:rFonts w:ascii="宋体" w:hAnsi="宋体" w:hint="eastAsia"/>
              </w:rPr>
              <w:t>性</w:t>
            </w: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燃烧性：可燃</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闪点（℃）：无资料</w:t>
            </w:r>
          </w:p>
        </w:tc>
      </w:tr>
      <w:tr w:rsidR="00535470" w:rsidTr="0090435F">
        <w:trPr>
          <w:cantSplit/>
          <w:jc w:val="center"/>
        </w:trPr>
        <w:tc>
          <w:tcPr>
            <w:tcW w:w="493" w:type="dxa"/>
            <w:vMerge/>
            <w:tcBorders>
              <w:top w:val="single" w:sz="4" w:space="0" w:color="auto"/>
              <w:left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vertAlign w:val="superscript"/>
              </w:rPr>
            </w:pPr>
            <w:r>
              <w:rPr>
                <w:rFonts w:ascii="宋体" w:hAnsi="宋体" w:hint="eastAsia"/>
              </w:rPr>
              <w:t>爆炸下限（%）：无资料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爆炸上限（%）：无资料</w:t>
            </w:r>
          </w:p>
        </w:tc>
      </w:tr>
      <w:tr w:rsidR="00535470" w:rsidTr="0090435F">
        <w:trPr>
          <w:cantSplit/>
          <w:jc w:val="center"/>
        </w:trPr>
        <w:tc>
          <w:tcPr>
            <w:tcW w:w="493" w:type="dxa"/>
            <w:vMerge/>
            <w:tcBorders>
              <w:top w:val="single" w:sz="4" w:space="0" w:color="auto"/>
              <w:left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引燃温度（℃）：无资料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最小点火能（mJ）：无资料</w:t>
            </w:r>
          </w:p>
        </w:tc>
      </w:tr>
      <w:tr w:rsidR="00535470" w:rsidTr="0090435F">
        <w:trPr>
          <w:cantSplit/>
          <w:jc w:val="center"/>
        </w:trPr>
        <w:tc>
          <w:tcPr>
            <w:tcW w:w="493" w:type="dxa"/>
            <w:vMerge/>
            <w:tcBorders>
              <w:left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最大爆炸压力（MPa）：无资料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稳定性：</w:t>
            </w:r>
          </w:p>
        </w:tc>
      </w:tr>
      <w:tr w:rsidR="00535470" w:rsidTr="0090435F">
        <w:trPr>
          <w:cantSplit/>
          <w:jc w:val="center"/>
        </w:trPr>
        <w:tc>
          <w:tcPr>
            <w:tcW w:w="493" w:type="dxa"/>
            <w:vMerge/>
            <w:tcBorders>
              <w:left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 xml:space="preserve">聚合危害： </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燃烧分解产物: 一氧化碳、二氧化碳、氮氧化物、氯化氢。</w:t>
            </w:r>
          </w:p>
        </w:tc>
      </w:tr>
      <w:tr w:rsidR="00535470" w:rsidTr="0090435F">
        <w:trPr>
          <w:cantSplit/>
          <w:jc w:val="center"/>
        </w:trPr>
        <w:tc>
          <w:tcPr>
            <w:tcW w:w="493" w:type="dxa"/>
            <w:vMerge/>
            <w:tcBorders>
              <w:left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 xml:space="preserve">避免接触的条件： </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禁忌物：强氧化剂、强碱。</w:t>
            </w:r>
          </w:p>
        </w:tc>
      </w:tr>
      <w:tr w:rsidR="00535470" w:rsidTr="0090435F">
        <w:trPr>
          <w:cantSplit/>
          <w:jc w:val="center"/>
        </w:trPr>
        <w:tc>
          <w:tcPr>
            <w:tcW w:w="493" w:type="dxa"/>
            <w:vMerge/>
            <w:tcBorders>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危险特性: 遇明火、高热可燃。其粉体与空气可形成爆炸性混合物, 当达到一定浓度时, 遇火星会发生爆炸。接触酸或酸气能产生有毒气体。与强氧化剂接触可发生化学反应。受热分解产生有毒的烟气。</w:t>
            </w:r>
          </w:p>
        </w:tc>
      </w:tr>
      <w:tr w:rsidR="00535470" w:rsidTr="0090435F">
        <w:trPr>
          <w:cantSplit/>
          <w:jc w:val="center"/>
        </w:trPr>
        <w:tc>
          <w:tcPr>
            <w:tcW w:w="493" w:type="dxa"/>
            <w:vMerge/>
            <w:tcBorders>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灭火方法：消防人员须佩戴防毒面具、穿全身消防服，在上风向灭火。灭火剂：雾状水、泡沫、干粉、二氧化碳、砂土。</w:t>
            </w:r>
          </w:p>
        </w:tc>
      </w:tr>
      <w:tr w:rsidR="0053547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毒</w:t>
            </w:r>
          </w:p>
          <w:p w:rsidR="00535470" w:rsidRDefault="00535470" w:rsidP="0090435F">
            <w:pPr>
              <w:spacing w:line="278" w:lineRule="exact"/>
              <w:rPr>
                <w:rFonts w:ascii="宋体" w:hAnsi="宋体"/>
              </w:rPr>
            </w:pPr>
            <w:r>
              <w:rPr>
                <w:rFonts w:ascii="宋体" w:hAnsi="宋体" w:hint="eastAsia"/>
              </w:rPr>
              <w:t>性</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 xml:space="preserve"> 400 mg/kg(大鼠经口)；800 mg/kg(小鼠经口)</w:t>
            </w:r>
          </w:p>
          <w:p w:rsidR="00535470" w:rsidRDefault="00535470" w:rsidP="0090435F">
            <w:pPr>
              <w:spacing w:line="27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535470"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健康危害</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侵入途经：吸入、食入、经皮吸收。</w:t>
            </w:r>
          </w:p>
        </w:tc>
      </w:tr>
      <w:tr w:rsidR="00535470" w:rsidTr="0090435F">
        <w:trPr>
          <w:cantSplit/>
          <w:jc w:val="center"/>
        </w:trPr>
        <w:tc>
          <w:tcPr>
            <w:tcW w:w="493" w:type="dxa"/>
            <w:vMerge/>
            <w:tcBorders>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对眼睛、皮肤、粘膜和上呼吸道有刺激作用。可引起皮炎。进入体内形成高铁血红蛋白，致发生紫绀。对肝、肾有损害作用。 </w:t>
            </w:r>
          </w:p>
        </w:tc>
      </w:tr>
      <w:tr w:rsidR="00535470" w:rsidTr="0090435F">
        <w:trPr>
          <w:cantSplit/>
          <w:jc w:val="center"/>
        </w:trPr>
        <w:tc>
          <w:tcPr>
            <w:tcW w:w="493" w:type="dxa"/>
            <w:tcBorders>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急</w:t>
            </w:r>
          </w:p>
          <w:p w:rsidR="00535470" w:rsidRDefault="00535470" w:rsidP="0090435F">
            <w:pPr>
              <w:spacing w:line="278" w:lineRule="exact"/>
              <w:rPr>
                <w:rFonts w:ascii="宋体" w:hAnsi="宋体"/>
              </w:rPr>
            </w:pPr>
            <w:r>
              <w:rPr>
                <w:rFonts w:ascii="宋体" w:hAnsi="宋体" w:hint="eastAsia"/>
              </w:rPr>
              <w:t>救</w:t>
            </w:r>
          </w:p>
        </w:tc>
        <w:tc>
          <w:tcPr>
            <w:tcW w:w="8681" w:type="dxa"/>
            <w:gridSpan w:val="4"/>
            <w:tcBorders>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皮肤接触：立即脱去污染的衣着，用肥皂水及流动清水彻底冲洗污染的皮肤、头发、指甲等。就医。  ※眼睛接触：提起眼睑，用流动清水或生理盐水冲洗。就医。   ※吸入: 迅速脱离现场至空气新鲜处。保持呼吸道通畅。如呼吸困难，给输氧。如呼吸停止，立即进行人工呼吸。就医。   ※食入: 饮足量温水，催吐。就医。</w:t>
            </w:r>
          </w:p>
        </w:tc>
      </w:tr>
      <w:tr w:rsidR="0053547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防</w:t>
            </w:r>
          </w:p>
          <w:p w:rsidR="00535470" w:rsidRDefault="00535470" w:rsidP="0090435F">
            <w:pPr>
              <w:spacing w:line="278" w:lineRule="exact"/>
              <w:rPr>
                <w:rFonts w:ascii="宋体" w:hAnsi="宋体"/>
              </w:rPr>
            </w:pPr>
            <w:r>
              <w:rPr>
                <w:rFonts w:ascii="宋体" w:hAnsi="宋体" w:hint="eastAsia"/>
              </w:rPr>
              <w:t>护</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工程控制：密闭操作，局部排风。    ※呼吸系统防护：空气中粉尘浓度超标时，必须佩戴自吸过滤式防尘口罩。紧急事态抢救或撤离时，应该佩戴空气呼吸器。   ※</w:t>
            </w:r>
            <w:r>
              <w:rPr>
                <w:rFonts w:ascii="宋体" w:hAnsi="宋体"/>
              </w:rPr>
              <w:t>眼睛防护</w:t>
            </w:r>
            <w:r>
              <w:rPr>
                <w:rFonts w:ascii="宋体" w:hAnsi="宋体" w:hint="eastAsia"/>
              </w:rPr>
              <w:t>：戴化学安全防护眼镜。   ※</w:t>
            </w:r>
            <w:r>
              <w:rPr>
                <w:rFonts w:ascii="宋体" w:hAnsi="宋体"/>
              </w:rPr>
              <w:t>身体防护</w:t>
            </w:r>
            <w:r>
              <w:rPr>
                <w:rFonts w:ascii="宋体" w:hAnsi="宋体" w:hint="eastAsia"/>
              </w:rPr>
              <w:t>：穿防毒物渗透工作服。   ※</w:t>
            </w:r>
            <w:r>
              <w:rPr>
                <w:rFonts w:ascii="宋体" w:hAnsi="宋体"/>
              </w:rPr>
              <w:t>手防护</w:t>
            </w:r>
            <w:r>
              <w:rPr>
                <w:rFonts w:ascii="宋体" w:hAnsi="宋体" w:hint="eastAsia"/>
              </w:rPr>
              <w:t>：戴橡胶手套。   ※其它：工作场所禁止吸烟、进食和饮水，饭前要洗手。工作完毕，淋浴更衣。保持良好的卫生习惯。</w:t>
            </w:r>
          </w:p>
        </w:tc>
      </w:tr>
      <w:tr w:rsidR="0053547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泄</w:t>
            </w:r>
          </w:p>
          <w:p w:rsidR="00535470" w:rsidRDefault="00535470" w:rsidP="0090435F">
            <w:pPr>
              <w:spacing w:line="278" w:lineRule="exact"/>
              <w:rPr>
                <w:rFonts w:ascii="宋体" w:hAnsi="宋体"/>
              </w:rPr>
            </w:pPr>
            <w:r>
              <w:rPr>
                <w:rFonts w:ascii="宋体" w:hAnsi="宋体" w:hint="eastAsia"/>
              </w:rPr>
              <w:t>漏</w:t>
            </w:r>
          </w:p>
          <w:p w:rsidR="00535470" w:rsidRDefault="00535470" w:rsidP="0090435F">
            <w:pPr>
              <w:spacing w:line="278" w:lineRule="exact"/>
              <w:rPr>
                <w:rFonts w:ascii="宋体" w:hAnsi="宋体"/>
              </w:rPr>
            </w:pPr>
            <w:r>
              <w:rPr>
                <w:rFonts w:ascii="宋体" w:hAnsi="宋体" w:hint="eastAsia"/>
              </w:rPr>
              <w:t>处</w:t>
            </w:r>
          </w:p>
          <w:p w:rsidR="00535470" w:rsidRDefault="00535470" w:rsidP="0090435F">
            <w:pPr>
              <w:spacing w:line="278" w:lineRule="exact"/>
              <w:rPr>
                <w:rFonts w:ascii="宋体" w:hAnsi="宋体"/>
                <w:bCs/>
              </w:rPr>
            </w:pPr>
            <w:r>
              <w:rPr>
                <w:rFonts w:ascii="宋体" w:hAnsi="宋体" w:hint="eastAsia"/>
                <w:bCs/>
              </w:rPr>
              <w:t>理</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隔离泄漏污染区，限制出入。切断火源。建议应急处理人员戴防尘口罩，穿防毒服。不要直接接触泄漏物。小量泄漏：避免扬尘，小心扫起，收集于密闭容器中。大量泄漏：收集回收或运至废物处理场所处置。</w:t>
            </w:r>
          </w:p>
        </w:tc>
      </w:tr>
      <w:tr w:rsidR="00535470" w:rsidTr="0090435F">
        <w:trPr>
          <w:cantSplit/>
          <w:jc w:val="center"/>
        </w:trPr>
        <w:tc>
          <w:tcPr>
            <w:tcW w:w="493" w:type="dxa"/>
            <w:tcBorders>
              <w:top w:val="single" w:sz="4" w:space="0" w:color="auto"/>
              <w:left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储</w:t>
            </w:r>
          </w:p>
          <w:p w:rsidR="00535470" w:rsidRDefault="00535470" w:rsidP="0090435F">
            <w:pPr>
              <w:spacing w:line="278" w:lineRule="exact"/>
              <w:rPr>
                <w:rFonts w:ascii="宋体" w:hAnsi="宋体"/>
              </w:rPr>
            </w:pPr>
            <w:r>
              <w:rPr>
                <w:rFonts w:ascii="宋体" w:hAnsi="宋体" w:hint="eastAsia"/>
              </w:rPr>
              <w:t>运</w:t>
            </w:r>
          </w:p>
        </w:tc>
        <w:tc>
          <w:tcPr>
            <w:tcW w:w="8681" w:type="dxa"/>
            <w:gridSpan w:val="4"/>
            <w:tcBorders>
              <w:top w:val="single" w:sz="4" w:space="0" w:color="auto"/>
              <w:left w:val="single" w:sz="4" w:space="0" w:color="auto"/>
              <w:right w:val="single" w:sz="4" w:space="0" w:color="auto"/>
            </w:tcBorders>
            <w:vAlign w:val="center"/>
          </w:tcPr>
          <w:p w:rsidR="00535470" w:rsidRDefault="00535470" w:rsidP="0090435F">
            <w:pPr>
              <w:spacing w:line="278" w:lineRule="exact"/>
              <w:rPr>
                <w:rFonts w:ascii="宋体" w:hAnsi="宋体"/>
              </w:rPr>
            </w:pPr>
            <w:r>
              <w:rPr>
                <w:rFonts w:ascii="宋体" w:hAnsi="宋体" w:hint="eastAsia"/>
              </w:rPr>
              <w:t>隔离泄漏污染区，限制出入。切断火源。建议应急处理人员戴防尘口罩，穿防毒服。不要直接接触泄漏物。小量泄漏：避免扬尘，小心扫起，收集于密闭容器中。大量泄漏：收集回收或运至废物处理场所处置。</w:t>
            </w:r>
          </w:p>
          <w:p w:rsidR="00535470" w:rsidRDefault="00535470" w:rsidP="0090435F">
            <w:pPr>
              <w:spacing w:line="278" w:lineRule="exact"/>
              <w:rPr>
                <w:rFonts w:ascii="宋体" w:hAnsi="宋体"/>
              </w:rPr>
            </w:pPr>
            <w:r>
              <w:rPr>
                <w:rFonts w:ascii="宋体" w:hAnsi="宋体" w:hint="eastAsia"/>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70"/>
    <w:rsid w:val="0053547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AAC0A-9F36-4217-AD04-373EDCD1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3547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3547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Company>zyhq</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